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4547"/>
        <w:gridCol w:w="1420"/>
      </w:tblGrid>
      <w:tr w:rsidR="00B022E8" w:rsidRPr="009A3E87" w:rsidTr="00E944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2E8" w:rsidRPr="009A3E87" w:rsidRDefault="00B022E8" w:rsidP="00E944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3E87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104900" cy="967105"/>
                  <wp:effectExtent l="19050" t="0" r="0" b="0"/>
                  <wp:docPr id="2" name="Picture 1" descr="Description: https://lh7-us.googleusercontent.com/rtGIPW6KhFmvL2AIbXfoaIR89qMuUCrKIhzfnT-iI_Pa9tLICrwnN2HqIIaWVzGyHSHe6nUQ3GEto3eip34KhfZ3573Qbq-bQyWrmLiywtmyU1Ao1aCyUs31NsoX1RGcN4zDO6VSOJ3sfn6IfSiFK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lh7-us.googleusercontent.com/rtGIPW6KhFmvL2AIbXfoaIR89qMuUCrKIhzfnT-iI_Pa9tLICrwnN2HqIIaWVzGyHSHe6nUQ3GEto3eip34KhfZ3573Qbq-bQyWrmLiywtmyU1Ao1aCyUs31NsoX1RGcN4zDO6VSOJ3sfn6IfSiFK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2E8" w:rsidRPr="009A3E87" w:rsidRDefault="00B022E8" w:rsidP="00E944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sz w:val="24"/>
                <w:szCs w:val="24"/>
              </w:rPr>
              <w:t xml:space="preserve">PRZEDMIOTOWE ZASADY OCENIANIA </w:t>
            </w:r>
          </w:p>
          <w:p w:rsidR="00B022E8" w:rsidRPr="009A3E87" w:rsidRDefault="00B022E8" w:rsidP="00E944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sz w:val="24"/>
                <w:szCs w:val="24"/>
              </w:rPr>
              <w:t>Z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2E8" w:rsidRPr="009A3E87" w:rsidRDefault="00B022E8" w:rsidP="00B0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B022E8" w:rsidRPr="009A3E87" w:rsidRDefault="00B022E8" w:rsidP="00E9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sz w:val="24"/>
                <w:szCs w:val="24"/>
              </w:rPr>
              <w:t>01.03.2024r.</w:t>
            </w:r>
          </w:p>
          <w:p w:rsidR="00B022E8" w:rsidRPr="009A3E87" w:rsidRDefault="000A221F" w:rsidP="00E94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aa" stroked="f"/>
              </w:pict>
            </w:r>
          </w:p>
          <w:p w:rsidR="00B022E8" w:rsidRPr="009A3E87" w:rsidRDefault="00B022E8" w:rsidP="00E944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sz w:val="24"/>
                <w:szCs w:val="24"/>
              </w:rPr>
              <w:t>Strony:</w:t>
            </w:r>
          </w:p>
        </w:tc>
      </w:tr>
    </w:tbl>
    <w:p w:rsidR="00B022E8" w:rsidRPr="009A3E87" w:rsidRDefault="00B022E8" w:rsidP="00B022E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 </w:t>
      </w:r>
    </w:p>
    <w:p w:rsidR="00B022E8" w:rsidRPr="009A3E87" w:rsidRDefault="00B022E8" w:rsidP="00B022E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87">
        <w:rPr>
          <w:rFonts w:ascii="Times New Roman" w:hAnsi="Times New Roman" w:cs="Times New Roman"/>
          <w:b/>
          <w:bCs/>
          <w:sz w:val="24"/>
          <w:szCs w:val="24"/>
        </w:rPr>
        <w:t>I. PODSTAWA PRAWNA</w:t>
      </w:r>
    </w:p>
    <w:p w:rsidR="00B022E8" w:rsidRPr="009A3E87" w:rsidRDefault="00B022E8" w:rsidP="00B022E8">
      <w:pPr>
        <w:numPr>
          <w:ilvl w:val="0"/>
          <w:numId w:val="7"/>
        </w:numPr>
        <w:spacing w:before="48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:rsidR="00B022E8" w:rsidRPr="009A3E87" w:rsidRDefault="00B022E8" w:rsidP="00B022E8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:rsidR="00B022E8" w:rsidRPr="009A3E87" w:rsidRDefault="00B022E8" w:rsidP="00B022E8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:rsidR="00B022E8" w:rsidRPr="009A3E87" w:rsidRDefault="00B022E8" w:rsidP="00B022E8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:rsidR="00B022E8" w:rsidRPr="009A3E87" w:rsidRDefault="00B022E8" w:rsidP="00B022E8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B022E8" w:rsidRPr="009A3E87" w:rsidRDefault="00B022E8" w:rsidP="00B022E8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b/>
          <w:bCs/>
          <w:sz w:val="24"/>
          <w:szCs w:val="24"/>
        </w:rPr>
        <w:t>II. SPOSOBY I FORMY SPRAWDZANIA WIADOMOŚCI  </w:t>
      </w:r>
    </w:p>
    <w:p w:rsidR="00B022E8" w:rsidRPr="009A3E87" w:rsidRDefault="00B022E8" w:rsidP="00B022E8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FORMY PODLEGAJĄCE OCENIE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60703936"/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 i pisemne.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na lekcji.</w:t>
      </w:r>
    </w:p>
    <w:p w:rsidR="00B022E8" w:rsidRPr="009A3E87" w:rsidRDefault="00B022E8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</w:rPr>
        <w:t>Praca własna w domu.</w:t>
      </w:r>
    </w:p>
    <w:p w:rsidR="009A3E87" w:rsidRDefault="00B022E8" w:rsidP="009A3E87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formy, o których decyduje nauczyciel.</w:t>
      </w:r>
    </w:p>
    <w:bookmarkEnd w:id="1"/>
    <w:p w:rsidR="009A3E87" w:rsidRPr="009A3E87" w:rsidRDefault="009A3E87" w:rsidP="009A3E87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22E8" w:rsidRPr="009A3E87" w:rsidRDefault="00B022E8" w:rsidP="00B022E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WAGI DLA POSZCZEGÓLNYCH FORM I SPOSOBÓW</w:t>
      </w:r>
    </w:p>
    <w:p w:rsidR="00690705" w:rsidRDefault="00690705" w:rsidP="00690705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semestralna – waga 4</w:t>
      </w:r>
    </w:p>
    <w:p w:rsidR="00690705" w:rsidRPr="00690705" w:rsidRDefault="00690705" w:rsidP="00690705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9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 3</w:t>
      </w:r>
    </w:p>
    <w:p w:rsidR="00690705" w:rsidRPr="009A3E87" w:rsidRDefault="00690705" w:rsidP="00690705">
      <w:pPr>
        <w:spacing w:before="100" w:beforeAutospacing="1" w:after="100" w:afterAutospacing="1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0705" w:rsidRPr="009A3E87" w:rsidRDefault="00690705" w:rsidP="00690705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Kartkówki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2</w:t>
      </w:r>
    </w:p>
    <w:p w:rsidR="00690705" w:rsidRPr="00690705" w:rsidRDefault="00690705" w:rsidP="00690705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 i pisemne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- 2,3,4 (zależne od zadania)</w:t>
      </w:r>
    </w:p>
    <w:p w:rsidR="00B022E8" w:rsidRDefault="00690705" w:rsidP="00B022E8">
      <w:pPr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projektach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690705">
        <w:rPr>
          <w:rFonts w:ascii="Times New Roman" w:eastAsia="Times New Roman" w:hAnsi="Times New Roman" w:cs="Times New Roman"/>
          <w:sz w:val="24"/>
          <w:szCs w:val="24"/>
          <w:lang w:eastAsia="pl-PL"/>
        </w:rPr>
        <w:t>raca na lekcji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690705">
        <w:rPr>
          <w:rFonts w:ascii="Times New Roman" w:eastAsia="Times New Roman" w:hAnsi="Times New Roman" w:cs="Times New Roman"/>
          <w:sz w:val="24"/>
          <w:szCs w:val="24"/>
        </w:rPr>
        <w:t>raca własna w domu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itp.)- waga indywidualnie ustalona przez nauczyciela</w:t>
      </w:r>
    </w:p>
    <w:p w:rsidR="00690705" w:rsidRPr="00690705" w:rsidRDefault="00690705" w:rsidP="00690705">
      <w:pPr>
        <w:spacing w:before="100" w:beforeAutospacing="1" w:after="100" w:afterAutospacing="1" w:line="240" w:lineRule="auto"/>
        <w:ind w:left="149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22E8" w:rsidRPr="009A3E87" w:rsidRDefault="00E5559C" w:rsidP="00B022E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OCENIANIE</w:t>
      </w:r>
      <w:r w:rsidR="00B022E8" w:rsidRPr="009A3E87">
        <w:rPr>
          <w:rFonts w:ascii="Times New Roman" w:hAnsi="Times New Roman" w:cs="Times New Roman"/>
          <w:sz w:val="24"/>
          <w:szCs w:val="24"/>
        </w:rPr>
        <w:t xml:space="preserve"> SPRAWDZIANÓW PISEMNYCH</w:t>
      </w:r>
    </w:p>
    <w:p w:rsidR="00E5559C" w:rsidRPr="009A3E87" w:rsidRDefault="00E5559C" w:rsidP="00E5559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Ocenianie sprawdzianów pisemnych odbywa się według następującej skali ocen i zakresu procentowego: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Niedostateczny 0-49%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Dopuszczający 50%-59%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Dostateczny 60%-68%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Dostateczny plus 69-75%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Dobry 76%-83%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Dobry plus 84-89%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Bardzo dobry 90%-99%</w:t>
      </w:r>
    </w:p>
    <w:p w:rsidR="00E5559C" w:rsidRPr="009A3E87" w:rsidRDefault="00E5559C" w:rsidP="00E5559C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- Celujący 100%</w:t>
      </w:r>
    </w:p>
    <w:p w:rsidR="00B022E8" w:rsidRPr="009A3E87" w:rsidRDefault="00B022E8" w:rsidP="00B022E8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22E8" w:rsidRPr="009A3E87" w:rsidRDefault="00E5559C" w:rsidP="00B022E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OCENIANIE</w:t>
      </w:r>
      <w:r w:rsidR="00B022E8" w:rsidRPr="009A3E87">
        <w:rPr>
          <w:rFonts w:ascii="Times New Roman" w:hAnsi="Times New Roman" w:cs="Times New Roman"/>
          <w:sz w:val="24"/>
          <w:szCs w:val="24"/>
        </w:rPr>
        <w:t xml:space="preserve"> SPRAWDZIANÓW USTNYCH</w:t>
      </w:r>
    </w:p>
    <w:p w:rsidR="00E5559C" w:rsidRPr="009A3E87" w:rsidRDefault="00E5559C" w:rsidP="00E5559C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 w ramach sprawności językowych - wypowiedź ustna: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 potrafi bez najmniejszych trudności i z pełną swobodą zachować się w szerokim repertuarze sytuacji życia codziennego  potrafi sformułować dłuższą wypowiedź całkowicie spójną i logiczną  bez problemu potrafi wziąć udział w dyskusji  wypowiada się w pełni komunikatywnie, a w jego wypowiedzi praktycznie nie pojawiają się błędy leksykalne ani gramatyczne  posługuje się szerokim zakresem struktur leksykalno-gramatycznych na poziomie C1  jego wymowa i intonacja są bez zarzutu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 potrafi z powodzeniem zachować się w szerokim repertuarze sytuacji życia codziennego  potrafi sformułować dłuższą wypowiedź całkowicie spójną i logiczną  potrafi wziąć udział w dyskusji  wypowiada się w pełni komunikatywnie, choć w jego wypowiedzi sporadycznie pojawiają się błędy leksykalne i gramatyczne, które jednak nie zakłócają komunikacji  posługuje się szerokim zakresem struktur leksykalno-gramatycznych na poziomie B2  jego wymowa i intonacja nie sprawiają żadnych trudności w zrozumieniu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  przeważnie potrafi z powodzeniem zachować się w szerokim repertuarze sytuacji życia codziennego  potrafi sformułować dłuższą wypowiedź całkowicie spójną i logiczną  zazwyczaj potrafi wziąć udział w dyskusji  wypowiada się komunikatywnie, choć w jego wypowiedzi pojawiają się nieliczne błędy leksykalne i gramatyczne, które jednak nie zakłócają 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komunikacji  posługuje się dość szerokim zakresem struktur leksykalno-gramatycznych na poziomie B1  jego wymowa i intonacja sprawiają drobne trudności w zrozumieniu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 czasami potrafi z powodzeniem zachować się w szerokim repertuarze sytuacji życia codziennego  próbuje sformułować dłuższą wypowiedź, ale bywa ona niespójna i nielogiczna  próbuje czasem wziąć udział w dyskusji  próbuje wypowiadać się, ale w jego wypowiedzi pojawiają się liczne błędy leksykalne i gramatyczne, które częściowo zakłócają komunikację  posługuje się dość wąskim zakresem struktur leksykalno-gramatycznych na poziomie A2  jego wymowa i intonacja czasami sprawiają trudności w zrozumieniu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 z trudem potrafi zachować się w podstawowych sytuacjach życia codziennego  próbuje sformułować dłuższą wypowiedź, ale przeważnie jest ona niespójna i nielogiczna  rzadko próbuje wziąć udział w dyskusji  próbuje wypowiadać się, ale w jego wypowiedzi pojawiają się bardzo liczne błędy leksykalne i gramatyczne, które w dużym stopniu zakłócają komunikację  posługuje się bardzo wąskim zakresem struktur leksykalno-gramatycznych na poziomie A1  jego wymowa i intonacja często sprawiają trudności w zrozumieniu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niedostateczna </w:t>
      </w:r>
    </w:p>
    <w:p w:rsidR="00E5559C" w:rsidRPr="009A3E87" w:rsidRDefault="00E5559C" w:rsidP="00E555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niezrozumiały, odpowiada całkowicie nie na temat lub nie podejmuje próby mówienia.</w:t>
      </w:r>
    </w:p>
    <w:p w:rsidR="00E5559C" w:rsidRPr="009A3E87" w:rsidRDefault="00E5559C" w:rsidP="00E5559C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22E8" w:rsidRPr="009A3E87" w:rsidRDefault="00B022E8" w:rsidP="00B022E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CZĘSTOTLIWOŚĆ PRAC KLASOWYCH I SPRAWDZIANÓW</w:t>
      </w:r>
    </w:p>
    <w:p w:rsidR="00B022E8" w:rsidRPr="009A3E87" w:rsidRDefault="00E5559C" w:rsidP="00E5559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E87">
        <w:rPr>
          <w:rFonts w:ascii="Times New Roman" w:eastAsia="Times New Roman" w:hAnsi="Times New Roman" w:cs="Times New Roman"/>
          <w:sz w:val="24"/>
          <w:szCs w:val="24"/>
        </w:rPr>
        <w:t xml:space="preserve">Nauczyciel sprawdza osiągnięcia edukacyjne ucznia możliwie często. Im większa liczba ocen cząstkowych, tym mniejszy błąd pomiaru, którym są obarczone powszechnie stosowane testy nauczycielskie. </w:t>
      </w:r>
    </w:p>
    <w:p w:rsidR="00B022E8" w:rsidRPr="009A3E87" w:rsidRDefault="00B022E8" w:rsidP="00B022E8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b/>
          <w:bCs/>
          <w:sz w:val="24"/>
          <w:szCs w:val="24"/>
        </w:rPr>
        <w:t>III. SPOSÓB USTALANIA OCENY SEMESTRALNEJ I ROCZNEJ</w:t>
      </w:r>
    </w:p>
    <w:p w:rsidR="00DB6E7C" w:rsidRPr="009A3E87" w:rsidRDefault="00DB6E7C" w:rsidP="00DB6E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87">
        <w:rPr>
          <w:rFonts w:ascii="Times New Roman" w:hAnsi="Times New Roman" w:cs="Times New Roman"/>
          <w:bCs/>
          <w:sz w:val="24"/>
          <w:szCs w:val="24"/>
        </w:rPr>
        <w:t xml:space="preserve">1. Wystawienie oceny semestralnej i końcowej jest podsumowaniem osiągnięć ucznia z języka angielskiego. Oceny te uwzględniają oceny cząstkowe wystawiane uczniom za wiedzę i umiejętności z form aktywności obowiązujących w danym semestrze. </w:t>
      </w:r>
    </w:p>
    <w:p w:rsidR="00DB6E7C" w:rsidRPr="009A3E87" w:rsidRDefault="00DB6E7C" w:rsidP="00DB6E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87">
        <w:rPr>
          <w:rFonts w:ascii="Times New Roman" w:hAnsi="Times New Roman" w:cs="Times New Roman"/>
          <w:bCs/>
          <w:sz w:val="24"/>
          <w:szCs w:val="24"/>
        </w:rPr>
        <w:t xml:space="preserve">2. Przy ustalaniu oceny semestralnej lub rocznej nauczyciel uwzględnia także systematyczność pracy, zaangażowanie w rozwój kompetencji językowych oraz  możliwości intelektualne ucznia.  </w:t>
      </w:r>
    </w:p>
    <w:p w:rsidR="00DB6E7C" w:rsidRPr="009A3E87" w:rsidRDefault="00DB6E7C" w:rsidP="00DB6E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87">
        <w:rPr>
          <w:rFonts w:ascii="Times New Roman" w:hAnsi="Times New Roman" w:cs="Times New Roman"/>
          <w:bCs/>
          <w:sz w:val="24"/>
          <w:szCs w:val="24"/>
        </w:rPr>
        <w:t>3. Ocena za I semestr jest brana pod uwagę przy wystawianiu oceny rocznej, ale nie przesądza o ocenie  na koniec roku. Ocena z I semestru wliczana jest do oceny końcowej z wagą 4.</w:t>
      </w:r>
    </w:p>
    <w:p w:rsidR="00B022E8" w:rsidRPr="009A3E87" w:rsidRDefault="00DB6E7C" w:rsidP="00DB6E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87">
        <w:rPr>
          <w:rFonts w:ascii="Times New Roman" w:hAnsi="Times New Roman" w:cs="Times New Roman"/>
          <w:bCs/>
          <w:sz w:val="24"/>
          <w:szCs w:val="24"/>
        </w:rPr>
        <w:t>4</w:t>
      </w:r>
      <w:r w:rsidRPr="009A3E87">
        <w:rPr>
          <w:rFonts w:ascii="Times New Roman" w:hAnsi="Times New Roman" w:cs="Times New Roman"/>
          <w:sz w:val="24"/>
          <w:szCs w:val="24"/>
        </w:rPr>
        <w:t>.</w:t>
      </w:r>
      <w:r w:rsidR="009A3E87">
        <w:rPr>
          <w:rFonts w:ascii="Times New Roman" w:hAnsi="Times New Roman" w:cs="Times New Roman"/>
          <w:sz w:val="24"/>
          <w:szCs w:val="24"/>
        </w:rPr>
        <w:t xml:space="preserve"> </w:t>
      </w:r>
      <w:r w:rsidR="00B022E8" w:rsidRPr="009A3E87">
        <w:rPr>
          <w:rFonts w:ascii="Times New Roman" w:hAnsi="Times New Roman" w:cs="Times New Roman"/>
          <w:sz w:val="24"/>
          <w:szCs w:val="24"/>
        </w:rPr>
        <w:t>ŚREDNIA WAŻONA BĄDŹ INNA</w:t>
      </w:r>
    </w:p>
    <w:p w:rsidR="00B022E8" w:rsidRPr="009A3E87" w:rsidRDefault="00B022E8" w:rsidP="00B022E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1,</w:t>
      </w:r>
      <w:r w:rsidR="0026733B">
        <w:rPr>
          <w:rFonts w:ascii="Times New Roman" w:hAnsi="Times New Roman" w:cs="Times New Roman"/>
          <w:sz w:val="24"/>
          <w:szCs w:val="24"/>
        </w:rPr>
        <w:t>76</w:t>
      </w:r>
      <w:r w:rsidRPr="009A3E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3E87">
        <w:rPr>
          <w:rFonts w:ascii="Times New Roman" w:hAnsi="Times New Roman" w:cs="Times New Roman"/>
          <w:sz w:val="24"/>
          <w:szCs w:val="24"/>
        </w:rPr>
        <w:t>dop</w:t>
      </w:r>
      <w:proofErr w:type="spellEnd"/>
    </w:p>
    <w:p w:rsidR="00B022E8" w:rsidRPr="009A3E87" w:rsidRDefault="00B022E8" w:rsidP="00B022E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lastRenderedPageBreak/>
        <w:t>2,</w:t>
      </w:r>
      <w:r w:rsidR="0026733B">
        <w:rPr>
          <w:rFonts w:ascii="Times New Roman" w:hAnsi="Times New Roman" w:cs="Times New Roman"/>
          <w:sz w:val="24"/>
          <w:szCs w:val="24"/>
        </w:rPr>
        <w:t>76</w:t>
      </w:r>
      <w:r w:rsidRPr="009A3E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3E87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B022E8" w:rsidRPr="009A3E87" w:rsidRDefault="00B022E8" w:rsidP="00B022E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3,</w:t>
      </w:r>
      <w:r w:rsidR="0026733B">
        <w:rPr>
          <w:rFonts w:ascii="Times New Roman" w:hAnsi="Times New Roman" w:cs="Times New Roman"/>
          <w:sz w:val="24"/>
          <w:szCs w:val="24"/>
        </w:rPr>
        <w:t>76</w:t>
      </w:r>
      <w:r w:rsidRPr="009A3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3E87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B022E8" w:rsidRPr="009A3E87" w:rsidRDefault="00B022E8" w:rsidP="00B022E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4,</w:t>
      </w:r>
      <w:r w:rsidR="0026733B">
        <w:rPr>
          <w:rFonts w:ascii="Times New Roman" w:hAnsi="Times New Roman" w:cs="Times New Roman"/>
          <w:sz w:val="24"/>
          <w:szCs w:val="24"/>
        </w:rPr>
        <w:t>76</w:t>
      </w:r>
      <w:r w:rsidRPr="009A3E8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A3E87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B022E8" w:rsidRPr="009A3E87" w:rsidRDefault="00B022E8" w:rsidP="00B022E8">
      <w:pPr>
        <w:numPr>
          <w:ilvl w:val="0"/>
          <w:numId w:val="10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5,</w:t>
      </w:r>
      <w:r w:rsidR="00E801BF">
        <w:rPr>
          <w:rFonts w:ascii="Times New Roman" w:hAnsi="Times New Roman" w:cs="Times New Roman"/>
          <w:sz w:val="24"/>
          <w:szCs w:val="24"/>
        </w:rPr>
        <w:t>35</w:t>
      </w:r>
      <w:r w:rsidRPr="009A3E87">
        <w:rPr>
          <w:rFonts w:ascii="Times New Roman" w:hAnsi="Times New Roman" w:cs="Times New Roman"/>
          <w:sz w:val="24"/>
          <w:szCs w:val="24"/>
        </w:rPr>
        <w:t xml:space="preserve"> </w:t>
      </w:r>
      <w:r w:rsidR="00E5559C" w:rsidRPr="009A3E87">
        <w:rPr>
          <w:rFonts w:ascii="Times New Roman" w:hAnsi="Times New Roman" w:cs="Times New Roman"/>
          <w:sz w:val="24"/>
          <w:szCs w:val="24"/>
        </w:rPr>
        <w:t>–</w:t>
      </w:r>
      <w:r w:rsidRPr="009A3E87">
        <w:rPr>
          <w:rFonts w:ascii="Times New Roman" w:hAnsi="Times New Roman" w:cs="Times New Roman"/>
          <w:sz w:val="24"/>
          <w:szCs w:val="24"/>
        </w:rPr>
        <w:t xml:space="preserve"> cel</w:t>
      </w:r>
    </w:p>
    <w:p w:rsidR="00E5559C" w:rsidRPr="009A3E87" w:rsidRDefault="00DB6E7C" w:rsidP="00DB6E7C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 xml:space="preserve">W uzasadnionych przypadkach nauczyciel może podwyższyć lub obniżyć ocenę semestralną lub </w:t>
      </w:r>
      <w:proofErr w:type="spellStart"/>
      <w:r w:rsidRPr="009A3E87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9A3E87">
        <w:rPr>
          <w:rFonts w:ascii="Times New Roman" w:hAnsi="Times New Roman" w:cs="Times New Roman"/>
          <w:sz w:val="24"/>
          <w:szCs w:val="24"/>
        </w:rPr>
        <w:t>.</w:t>
      </w:r>
    </w:p>
    <w:p w:rsidR="00B022E8" w:rsidRPr="009A3E87" w:rsidRDefault="00B022E8" w:rsidP="00B022E8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b/>
          <w:bCs/>
          <w:sz w:val="24"/>
          <w:szCs w:val="24"/>
        </w:rPr>
        <w:t>IV. POPRAWIANIE</w:t>
      </w:r>
    </w:p>
    <w:p w:rsidR="00E94414" w:rsidRPr="009A3E87" w:rsidRDefault="00B022E8" w:rsidP="00E9441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Uczeń ma możliwość jednorazowego poprawienia oceny niedostatecznej z pracy klasowej obejmu</w:t>
      </w:r>
      <w:r w:rsidR="00E94414" w:rsidRPr="009A3E87">
        <w:rPr>
          <w:rFonts w:ascii="Times New Roman" w:hAnsi="Times New Roman" w:cs="Times New Roman"/>
          <w:sz w:val="24"/>
          <w:szCs w:val="24"/>
        </w:rPr>
        <w:t xml:space="preserve">jącej większą partię materiału </w:t>
      </w:r>
      <w:r w:rsidR="00DB6E7C"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(w ciągu dwóch tygodni od momentu powiadomienia go o wynikach pracy pisemnej, w terminie ustalonym z nauczycielem). Każda ocena z poprawy jest umieszczana w dzienniku obok poprzedniej oceny  i będzie miała wpływ na średnią, chyba że nauczyciel ustali inaczej. </w:t>
      </w:r>
    </w:p>
    <w:p w:rsidR="00E94414" w:rsidRPr="009A3E87" w:rsidRDefault="00E94414" w:rsidP="00E94414">
      <w:pPr>
        <w:numPr>
          <w:ilvl w:val="0"/>
          <w:numId w:val="11"/>
        </w:numPr>
        <w:spacing w:before="48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Uczeń, który w czasie pracy pisemnej korzystał z niedozwolonych form  pomocy, otrzymuje ocenę niedostateczną i traci możliwość poprawy. Próba  użycia urządzeń telekomunikacyjnych, w tym telefonu komórkowego,  podczas pracy klasowej, kartkówki lub odpowiedzi ustnej skutkuje  zakończeniem pracy klasowej, kartkówki lub odpowiedzi ustnej tego ucznia</w:t>
      </w:r>
    </w:p>
    <w:p w:rsidR="00E94414" w:rsidRPr="009A3E87" w:rsidRDefault="00E94414" w:rsidP="00E944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był nieobecny na lekcji w dniu zapowiedzianej pracy pisemnej lub ustnej, a był obecny na jednej lu</w:t>
      </w:r>
      <w:r w:rsidR="00900D4B"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b kilku godzinach w danym dniu i nie został wcześniej usprawiedliwiony przez rodzica lub opiekuna prawnego,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ocenę niedostateczną. Takie oceny niedostateczne nie podlegają poprawie.</w:t>
      </w:r>
    </w:p>
    <w:p w:rsidR="00E94414" w:rsidRPr="009A3E87" w:rsidRDefault="00E94414" w:rsidP="00E9441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22E8" w:rsidRPr="009A3E87" w:rsidRDefault="00B022E8" w:rsidP="00B022E8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87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A3E87">
        <w:rPr>
          <w:rFonts w:ascii="Times New Roman" w:hAnsi="Times New Roman" w:cs="Times New Roman"/>
          <w:sz w:val="24"/>
          <w:szCs w:val="24"/>
        </w:rPr>
        <w:t xml:space="preserve"> </w:t>
      </w:r>
      <w:r w:rsidRPr="009A3E87">
        <w:rPr>
          <w:rFonts w:ascii="Times New Roman" w:hAnsi="Times New Roman" w:cs="Times New Roman"/>
          <w:b/>
          <w:bCs/>
          <w:sz w:val="24"/>
          <w:szCs w:val="24"/>
        </w:rPr>
        <w:t>PRAWA I OBOWIĄZKI</w:t>
      </w:r>
    </w:p>
    <w:p w:rsidR="00900D4B" w:rsidRPr="009A3E87" w:rsidRDefault="00900D4B" w:rsidP="00900D4B">
      <w:pPr>
        <w:spacing w:before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A3E87"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głosić nieprzygotowanie do zajęć dwa razy w semestrze - jeśli to prawo nie zostało mu</w:t>
      </w:r>
      <w:r w:rsidR="009A3E87"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zabrane zgodnie ze Statutem. Nieprzygotowania powinny być zgłoszone nauczycielowi bezpośrednio po wejściu do sali lekcyjnej i nie obejmują zapowiedzianych prac klasowych.</w:t>
      </w:r>
    </w:p>
    <w:p w:rsidR="009A3E87" w:rsidRPr="009A3E87" w:rsidRDefault="00900D4B" w:rsidP="009A3E8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9A3E87"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Sprawdziany, kartkówki, prace pisemne oraz ustne wypowiedzi zapowiadane przez nauczyciela są obowiązkowe. </w:t>
      </w:r>
    </w:p>
    <w:p w:rsidR="009A3E87" w:rsidRPr="009A3E87" w:rsidRDefault="009A3E87" w:rsidP="009A3E87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był nieobecny powyżej 5 dni (usprawiedliwiona nieobecność), zobowiązany jest zgłosić się do nauczyciela na najbliższej lekcji, na której jest obecny w celu ustalenia trybu i terminu napisania sprawdzianu. </w:t>
      </w:r>
    </w:p>
    <w:p w:rsidR="009A3E87" w:rsidRPr="0080540B" w:rsidRDefault="009A3E87" w:rsidP="0080540B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0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n</w:t>
      </w:r>
      <w:r w:rsidR="0080540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05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 się w wyznaczonym terminie, zobowiązany jest do napisania zaległej pracy na pierwszej lekcji, na której będzie obecny. Uczeń jest zobowiązany do uzupełnienia zaległej pracy w ciągu dwóch tygodni od powrotu do szkoły (w przypadku usprawiedliwionej nieobecności powyżej 5 dni). </w:t>
      </w:r>
    </w:p>
    <w:p w:rsidR="009A3E87" w:rsidRPr="009A3E87" w:rsidRDefault="009A3E87" w:rsidP="009A3E87">
      <w:pPr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nieobecności usprawiedliwionej do 5 dni uczeń zobowiązany jest wywiązać się z zapowiedzianej pracy na najbliższej lekcji, na której jest obecny. Niewykonanie pracy przez ucznia w wyznaczonym terminie skutkuje oceną niedostateczną</w:t>
      </w:r>
    </w:p>
    <w:p w:rsidR="009A3E87" w:rsidRPr="009A3E87" w:rsidRDefault="009A3E87" w:rsidP="00900D4B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3.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musi być przygotowany do lekcji, to znaczy mieć książkę, zeszyt lekcyjny oraz zeszyt ćwiczeń, </w:t>
      </w:r>
      <w:r w:rsidR="002C58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praca własna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, utrwalony materiał z trzech ostatnich lekcji.</w:t>
      </w:r>
      <w:r w:rsidRPr="009A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4B" w:rsidRPr="009A3E87" w:rsidRDefault="009A3E87" w:rsidP="00900D4B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 xml:space="preserve">4. </w:t>
      </w:r>
      <w:r w:rsidR="00B022E8" w:rsidRPr="009A3E87">
        <w:rPr>
          <w:rFonts w:ascii="Times New Roman" w:hAnsi="Times New Roman" w:cs="Times New Roman"/>
          <w:sz w:val="24"/>
          <w:szCs w:val="24"/>
        </w:rPr>
        <w:t>Uczeń i jego rodzice otrzymują, na żądanie, do wglądu sprawdzone  i ocenione pisemne prace</w:t>
      </w:r>
      <w:r w:rsidR="00900D4B" w:rsidRPr="009A3E87">
        <w:rPr>
          <w:rFonts w:ascii="Times New Roman" w:hAnsi="Times New Roman" w:cs="Times New Roman"/>
          <w:sz w:val="24"/>
          <w:szCs w:val="24"/>
        </w:rPr>
        <w:t xml:space="preserve"> klasowe, sprawdziany i testy (</w:t>
      </w:r>
      <w:r w:rsidR="00B022E8" w:rsidRPr="009A3E87">
        <w:rPr>
          <w:rFonts w:ascii="Times New Roman" w:hAnsi="Times New Roman" w:cs="Times New Roman"/>
          <w:sz w:val="24"/>
          <w:szCs w:val="24"/>
        </w:rPr>
        <w:t>z obowiązkiem  zwrotu).</w:t>
      </w:r>
      <w:r w:rsidR="00747F73">
        <w:rPr>
          <w:rFonts w:ascii="Times New Roman" w:hAnsi="Times New Roman" w:cs="Times New Roman"/>
          <w:sz w:val="24"/>
          <w:szCs w:val="24"/>
        </w:rPr>
        <w:t xml:space="preserve"> </w:t>
      </w:r>
      <w:r w:rsidR="00B022E8" w:rsidRPr="009A3E87">
        <w:rPr>
          <w:rFonts w:ascii="Times New Roman" w:hAnsi="Times New Roman" w:cs="Times New Roman"/>
          <w:sz w:val="24"/>
          <w:szCs w:val="24"/>
        </w:rPr>
        <w:t>Uczeń i rod</w:t>
      </w:r>
      <w:r w:rsidR="00900D4B" w:rsidRPr="009A3E87">
        <w:rPr>
          <w:rFonts w:ascii="Times New Roman" w:hAnsi="Times New Roman" w:cs="Times New Roman"/>
          <w:sz w:val="24"/>
          <w:szCs w:val="24"/>
        </w:rPr>
        <w:t xml:space="preserve">zic mogą </w:t>
      </w:r>
      <w:r w:rsidR="00B022E8" w:rsidRPr="009A3E87">
        <w:rPr>
          <w:rFonts w:ascii="Times New Roman" w:hAnsi="Times New Roman" w:cs="Times New Roman"/>
          <w:sz w:val="24"/>
          <w:szCs w:val="24"/>
        </w:rPr>
        <w:t>sporządzać notatki  dotyczące tych prac.</w:t>
      </w:r>
    </w:p>
    <w:p w:rsidR="00900D4B" w:rsidRPr="009A3E87" w:rsidRDefault="009A3E87" w:rsidP="00900D4B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 xml:space="preserve">5. </w:t>
      </w:r>
      <w:r w:rsidR="00B022E8" w:rsidRPr="009A3E87">
        <w:rPr>
          <w:rFonts w:ascii="Times New Roman" w:hAnsi="Times New Roman" w:cs="Times New Roman"/>
          <w:sz w:val="24"/>
          <w:szCs w:val="24"/>
        </w:rPr>
        <w:t>Nauczyciel stawiając ocenę uzasadnia uczniowi – ustnie lub pisemnie, co  zrobił źle i co może uczynić, aby w dalszym toku nauki uzyskać lepsze  wyniki.</w:t>
      </w:r>
    </w:p>
    <w:p w:rsidR="00B022E8" w:rsidRPr="009A3E87" w:rsidRDefault="009A3E87" w:rsidP="00900D4B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 xml:space="preserve">6. </w:t>
      </w:r>
      <w:r w:rsidR="00B022E8" w:rsidRPr="009A3E87">
        <w:rPr>
          <w:rFonts w:ascii="Times New Roman" w:hAnsi="Times New Roman" w:cs="Times New Roman"/>
          <w:sz w:val="24"/>
          <w:szCs w:val="24"/>
        </w:rPr>
        <w:t>Materiał sprawdzany na kartkówkach może obejmować trzy ostatnie LEKCJE, przy czym nie może obejmować powtórzenia wiadomości</w:t>
      </w:r>
      <w:r w:rsidRPr="009A3E87">
        <w:rPr>
          <w:rFonts w:ascii="Times New Roman" w:hAnsi="Times New Roman" w:cs="Times New Roman"/>
          <w:sz w:val="24"/>
          <w:szCs w:val="24"/>
        </w:rPr>
        <w:t>.</w:t>
      </w:r>
    </w:p>
    <w:p w:rsidR="009A3E87" w:rsidRPr="009A3E87" w:rsidRDefault="009A3E87" w:rsidP="009A3E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7. Na początku cyklu edukacyjnego nauczyciele przeprowadzają diagnozę wstępną uczniów, na podstawie której przydzielają ich do poszczególnych grup językowych. Zmiana grupy jest możliwa tylko za zgodą obu nauczycieli i pod warunkiem, że jest taka (liczebna) możliwość.</w:t>
      </w:r>
    </w:p>
    <w:p w:rsidR="009A3E87" w:rsidRPr="009A3E87" w:rsidRDefault="009A3E87" w:rsidP="009A3E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8. Nieobecność ucznia na lekcji nie zwalnia go z przygotowania do lekcji,</w:t>
      </w:r>
      <w:r w:rsidR="00EA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zapewnionych przez nauczyciela oraz możliwości odpowiedzi ustnej lub pisania kartkówki (z wyjątkiem dłuższej nieobecności- tydzień lub dłużej). Niezgłoszenie nieprzygotowania skutkować będzie otrzymaniem oceny niedostatecznej w przypadku braku </w:t>
      </w:r>
      <w:r w:rsidR="00747F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do zajęć lekcyjnych</w:t>
      </w: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części.</w:t>
      </w:r>
    </w:p>
    <w:p w:rsidR="009A3E87" w:rsidRDefault="009A3E87" w:rsidP="009A3E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Uczeń, który opuścił 50% i więcej lekcji w danym semestrze może być nieklasyfikowany.</w:t>
      </w:r>
    </w:p>
    <w:p w:rsidR="009A3E87" w:rsidRPr="009A3E87" w:rsidRDefault="009A3E87" w:rsidP="009A3E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E8" w:rsidRPr="009A3E87" w:rsidRDefault="00B022E8" w:rsidP="00B022E8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9A3E87">
        <w:rPr>
          <w:rFonts w:ascii="Times New Roman" w:hAnsi="Times New Roman" w:cs="Times New Roman"/>
          <w:sz w:val="24"/>
          <w:szCs w:val="24"/>
        </w:rPr>
        <w:t xml:space="preserve"> </w:t>
      </w:r>
      <w:r w:rsidRPr="009A3E87">
        <w:rPr>
          <w:rFonts w:ascii="Times New Roman" w:hAnsi="Times New Roman" w:cs="Times New Roman"/>
          <w:b/>
          <w:bCs/>
          <w:sz w:val="24"/>
          <w:szCs w:val="24"/>
        </w:rPr>
        <w:t>DOSTOSOWANIA</w:t>
      </w:r>
    </w:p>
    <w:p w:rsidR="00B022E8" w:rsidRPr="009A3E87" w:rsidRDefault="00B022E8" w:rsidP="009A3E8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A3E87">
        <w:rPr>
          <w:rFonts w:ascii="Times New Roman" w:hAnsi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 w:rsidR="00B022E8" w:rsidRPr="009A3E87" w:rsidRDefault="00B022E8" w:rsidP="00B0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A3E87" w:rsidRPr="009A3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9A3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 dotyczące oceniania w okresie nauki zdalnej (covid-19).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lekcjach online jest obowiązkowy.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ma obowiązek mieć włączony mikrofon i kamerę  podczas trwania lekcji online (w szczególnych warunkach używanie kamer może być ograniczone).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 Nauczyciel ma prawo egzekwować zadania domowe oraz sprawdzać i oceniać na bieżąco wiedzę uczniów.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4. Quizy/testy są formą sprawdzania wiedzy i są obowiązkowe. Uczeń ma obowiązek rozwiązywać quizy w wyznaczonym czasie, w przeciwnym razie otrzyma ocenę niedostateczną.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Jeśli nauczyciel korzysta ze średniej ważonej, ustala wagę oceny z  danego quizu/testu na bieżąco.  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6. Ocenę z quizu/testu można poprawić, jeżeli quiz stanowi zaliczenie działu (praca klasowa, sprawdzian).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7. Odstępstwa od w/w są możliwe w uzasadnionych przypadkach.</w:t>
      </w:r>
    </w:p>
    <w:p w:rsidR="00B022E8" w:rsidRPr="009A3E87" w:rsidRDefault="00B022E8" w:rsidP="00B022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B022E8" w:rsidRPr="009A3E87" w:rsidRDefault="00B022E8" w:rsidP="00B02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2E8" w:rsidRPr="009A3E87" w:rsidRDefault="00B022E8" w:rsidP="00B0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54F1" w:rsidRPr="009A3E87" w:rsidRDefault="00D654F1">
      <w:pPr>
        <w:rPr>
          <w:rFonts w:ascii="Times New Roman" w:hAnsi="Times New Roman" w:cs="Times New Roman"/>
          <w:sz w:val="24"/>
          <w:szCs w:val="24"/>
        </w:rPr>
      </w:pPr>
    </w:p>
    <w:sectPr w:rsidR="00D654F1" w:rsidRPr="009A3E87" w:rsidSect="00D6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6AA"/>
    <w:multiLevelType w:val="multilevel"/>
    <w:tmpl w:val="DA20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6D0A"/>
    <w:multiLevelType w:val="multilevel"/>
    <w:tmpl w:val="D5721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E0669"/>
    <w:multiLevelType w:val="multilevel"/>
    <w:tmpl w:val="12E41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C151A"/>
    <w:multiLevelType w:val="multilevel"/>
    <w:tmpl w:val="5494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87759"/>
    <w:multiLevelType w:val="multilevel"/>
    <w:tmpl w:val="B59C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E391D"/>
    <w:multiLevelType w:val="multilevel"/>
    <w:tmpl w:val="768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C3535"/>
    <w:multiLevelType w:val="multilevel"/>
    <w:tmpl w:val="DC5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A3B2B"/>
    <w:multiLevelType w:val="multilevel"/>
    <w:tmpl w:val="48D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874E4"/>
    <w:multiLevelType w:val="multilevel"/>
    <w:tmpl w:val="565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217A3"/>
    <w:multiLevelType w:val="multilevel"/>
    <w:tmpl w:val="0998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52160"/>
    <w:multiLevelType w:val="multilevel"/>
    <w:tmpl w:val="AFDE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A1EA4"/>
    <w:multiLevelType w:val="multilevel"/>
    <w:tmpl w:val="56F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E8"/>
    <w:rsid w:val="000A221F"/>
    <w:rsid w:val="0026733B"/>
    <w:rsid w:val="002C589D"/>
    <w:rsid w:val="005C25B5"/>
    <w:rsid w:val="00690705"/>
    <w:rsid w:val="00747F73"/>
    <w:rsid w:val="0080540B"/>
    <w:rsid w:val="00900D4B"/>
    <w:rsid w:val="0091771F"/>
    <w:rsid w:val="009A3E87"/>
    <w:rsid w:val="00B022E8"/>
    <w:rsid w:val="00D654F1"/>
    <w:rsid w:val="00DB6E7C"/>
    <w:rsid w:val="00E5559C"/>
    <w:rsid w:val="00E801BF"/>
    <w:rsid w:val="00E94414"/>
    <w:rsid w:val="00EA214A"/>
    <w:rsid w:val="00E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DE6-EB39-42E4-AF59-6CBF1CA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022E8"/>
  </w:style>
  <w:style w:type="paragraph" w:styleId="Tekstdymka">
    <w:name w:val="Balloon Text"/>
    <w:basedOn w:val="Normalny"/>
    <w:link w:val="TekstdymkaZnak"/>
    <w:uiPriority w:val="99"/>
    <w:semiHidden/>
    <w:unhideWhenUsed/>
    <w:rsid w:val="00B0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Paulina</cp:lastModifiedBy>
  <cp:revision>2</cp:revision>
  <dcterms:created xsi:type="dcterms:W3CDTF">2024-03-07T11:44:00Z</dcterms:created>
  <dcterms:modified xsi:type="dcterms:W3CDTF">2024-03-07T11:44:00Z</dcterms:modified>
</cp:coreProperties>
</file>